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8AD" w:rsidRDefault="00C75CA8">
      <w:pPr>
        <w:contextualSpacing w:val="0"/>
        <w:jc w:val="center"/>
      </w:pPr>
      <w:bookmarkStart w:id="0" w:name="_GoBack"/>
      <w:bookmarkEnd w:id="0"/>
      <w:r>
        <w:rPr>
          <w:b/>
          <w:sz w:val="32"/>
        </w:rPr>
        <w:t>US History RIO Unit 10 Study Guide: The U.S. since 1968</w:t>
      </w:r>
    </w:p>
    <w:p w:rsidR="001108AD" w:rsidRDefault="001108AD">
      <w:pPr>
        <w:contextualSpacing w:val="0"/>
        <w:jc w:val="center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The 1970s</w:t>
      </w:r>
    </w:p>
    <w:p w:rsidR="001108AD" w:rsidRDefault="00C75CA8">
      <w:pPr>
        <w:numPr>
          <w:ilvl w:val="0"/>
          <w:numId w:val="1"/>
        </w:numPr>
        <w:ind w:hanging="359"/>
      </w:pPr>
      <w:r>
        <w:t xml:space="preserve">What effect did Presidential scandals such as Watergate and Iran-Contra have on the public’s perception of the President? 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were the SALT talks?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President Carter’s Administration</w:t>
      </w:r>
    </w:p>
    <w:p w:rsidR="001108AD" w:rsidRDefault="00C75CA8">
      <w:pPr>
        <w:numPr>
          <w:ilvl w:val="0"/>
          <w:numId w:val="1"/>
        </w:numPr>
        <w:ind w:hanging="359"/>
      </w:pPr>
      <w:r>
        <w:t>In what way are Jimmy Carter and Ronald Reagan considered to be different from the presidential candidates before them?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was Carter’s main concern in foreign policy?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 xml:space="preserve">What things did he do to promote this approach? </w:t>
      </w: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3779520</wp:posOffset>
            </wp:positionH>
            <wp:positionV relativeFrom="paragraph">
              <wp:posOffset>165100</wp:posOffset>
            </wp:positionV>
            <wp:extent cx="2788920" cy="1936115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Why are the Camp David Accord</w:t>
      </w:r>
      <w:r>
        <w:t>s considered to be one of the most important events in President Carter’s administration?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national crisis is believed the have cost Jimmy Carter re-election?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President Reagan’s Administration</w:t>
      </w:r>
    </w:p>
    <w:p w:rsidR="001108AD" w:rsidRDefault="00C75CA8">
      <w:pPr>
        <w:numPr>
          <w:ilvl w:val="0"/>
          <w:numId w:val="1"/>
        </w:numPr>
        <w:ind w:hanging="359"/>
      </w:pPr>
      <w:r>
        <w:t>What was the New Right that came about during the Reagan Era?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is another term for “Reaganomics?”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is the theory behind Reagan’s economic policy?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In what area did Reagan increase spending?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lastRenderedPageBreak/>
        <w:t>How did the increase in spending in the 1980s affec</w:t>
      </w:r>
      <w:r>
        <w:t>t the national debt?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noProof/>
        </w:rPr>
        <w:drawing>
          <wp:anchor distT="0" distB="0" distL="0" distR="0" simplePos="0" relativeHeight="251659264" behindDoc="0" locked="0" layoutInCell="0" hidden="0" allowOverlap="0">
            <wp:simplePos x="0" y="0"/>
            <wp:positionH relativeFrom="margin">
              <wp:posOffset>-716279</wp:posOffset>
            </wp:positionH>
            <wp:positionV relativeFrom="paragraph">
              <wp:posOffset>0</wp:posOffset>
            </wp:positionV>
            <wp:extent cx="2255520" cy="1746250"/>
            <wp:effectExtent l="0" t="0" r="0" b="0"/>
            <wp:wrapSquare wrapText="bothSides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8AD" w:rsidRDefault="00C75CA8">
      <w:pPr>
        <w:numPr>
          <w:ilvl w:val="0"/>
          <w:numId w:val="1"/>
        </w:numPr>
        <w:ind w:hanging="359"/>
      </w:pPr>
      <w:r>
        <w:t>Why was Reagan’s appointment of Sandra Day O’Connor to the Supreme Court significant?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event is considered to mark the start of the fall of Communism?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President George H.W. Bush’s Administration</w:t>
      </w:r>
    </w:p>
    <w:p w:rsidR="001108AD" w:rsidRDefault="00C75CA8">
      <w:pPr>
        <w:numPr>
          <w:ilvl w:val="0"/>
          <w:numId w:val="1"/>
        </w:numPr>
        <w:ind w:hanging="359"/>
      </w:pPr>
      <w:r>
        <w:t>Why did the US invade Panama in 1989?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happened in Tiananmen Square in 1989?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was the main reason the United States went to war against Iraq in 1991?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The Persian Gulf War</w:t>
      </w:r>
    </w:p>
    <w:p w:rsidR="001108AD" w:rsidRDefault="00C75CA8">
      <w:pPr>
        <w:numPr>
          <w:ilvl w:val="0"/>
          <w:numId w:val="1"/>
        </w:numPr>
        <w:ind w:hanging="359"/>
      </w:pPr>
      <w:r>
        <w:t>Who was the American general in charge of the troops during Operation D</w:t>
      </w:r>
      <w:r>
        <w:t>esert Strom?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was the outcome of the war?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t>President Clinton’s Administration</w:t>
      </w:r>
    </w:p>
    <w:p w:rsidR="001108AD" w:rsidRDefault="00C75CA8">
      <w:pPr>
        <w:numPr>
          <w:ilvl w:val="0"/>
          <w:numId w:val="1"/>
        </w:numPr>
        <w:ind w:hanging="359"/>
      </w:pPr>
      <w:r>
        <w:t>What was the main objection to the passage of the North American Free Trade Agreement (NAFTA)?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events showed the United States became more involved in foreign affai</w:t>
      </w:r>
      <w:r>
        <w:t>rs during Clinton’s presidency?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were the formal charges that resulted in Bill Clinton’s impeachment?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b/>
          <w:u w:val="single"/>
        </w:rPr>
        <w:lastRenderedPageBreak/>
        <w:t>Domestic Issues since 1968</w:t>
      </w:r>
    </w:p>
    <w:p w:rsidR="001108AD" w:rsidRDefault="00C75CA8">
      <w:pPr>
        <w:numPr>
          <w:ilvl w:val="0"/>
          <w:numId w:val="1"/>
        </w:numPr>
        <w:ind w:hanging="359"/>
      </w:pPr>
      <w:r>
        <w:t>What has been the main goal of the women’s movement over the last thirty years?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is affirmative action?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has been the main goal of the United States’ immigration policy?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happened during the Oklahoma City bombing?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How was the election of 2000 ultimately decided?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numPr>
          <w:ilvl w:val="0"/>
          <w:numId w:val="1"/>
        </w:numPr>
        <w:ind w:hanging="359"/>
      </w:pPr>
      <w:r>
        <w:t>What cabinet post was created after September 11</w:t>
      </w:r>
      <w:r>
        <w:rPr>
          <w:vertAlign w:val="superscript"/>
        </w:rPr>
        <w:t>th</w:t>
      </w:r>
      <w:r>
        <w:t xml:space="preserve"> 2001?</w:t>
      </w:r>
    </w:p>
    <w:p w:rsidR="001108AD" w:rsidRDefault="001108AD">
      <w:pPr>
        <w:contextualSpacing w:val="0"/>
      </w:pPr>
    </w:p>
    <w:p w:rsidR="001108AD" w:rsidRDefault="001108AD">
      <w:pPr>
        <w:contextualSpacing w:val="0"/>
      </w:pPr>
    </w:p>
    <w:p w:rsidR="001108AD" w:rsidRDefault="00C75CA8">
      <w:pPr>
        <w:contextualSpacing w:val="0"/>
      </w:pPr>
      <w:r>
        <w:rPr>
          <w:noProof/>
        </w:rPr>
        <w:drawing>
          <wp:anchor distT="0" distB="0" distL="0" distR="0" simplePos="0" relativeHeight="251660288" behindDoc="0" locked="0" layoutInCell="0" hidden="0" allowOverlap="0">
            <wp:simplePos x="0" y="0"/>
            <wp:positionH relativeFrom="margin">
              <wp:posOffset>3474720</wp:posOffset>
            </wp:positionH>
            <wp:positionV relativeFrom="paragraph">
              <wp:posOffset>167640</wp:posOffset>
            </wp:positionV>
            <wp:extent cx="2600325" cy="3359785"/>
            <wp:effectExtent l="0" t="0" r="0" b="0"/>
            <wp:wrapSquare wrapText="bothSides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0" hidden="0" allowOverlap="0">
            <wp:simplePos x="0" y="0"/>
            <wp:positionH relativeFrom="margin">
              <wp:posOffset>-335279</wp:posOffset>
            </wp:positionH>
            <wp:positionV relativeFrom="paragraph">
              <wp:posOffset>167640</wp:posOffset>
            </wp:positionV>
            <wp:extent cx="2646680" cy="3361055"/>
            <wp:effectExtent l="0" t="0" r="0" b="0"/>
            <wp:wrapSquare wrapText="bothSides"/>
            <wp:docPr id="4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8AD" w:rsidRDefault="00C75CA8">
      <w:pPr>
        <w:contextualSpacing w:val="0"/>
      </w:pPr>
      <w:r>
        <w:rPr>
          <w:sz w:val="18"/>
        </w:rPr>
        <w:t>These two photographs</w:t>
      </w:r>
      <w:r>
        <w:rPr>
          <w:sz w:val="18"/>
        </w:rPr>
        <w:t xml:space="preserve"> are the iconic images of the Oklahoma City Bombing (left) and the terrorist attacks of September 11</w:t>
      </w:r>
      <w:r>
        <w:rPr>
          <w:sz w:val="18"/>
          <w:vertAlign w:val="superscript"/>
        </w:rPr>
        <w:t xml:space="preserve">th </w:t>
      </w:r>
      <w:r>
        <w:rPr>
          <w:sz w:val="18"/>
        </w:rPr>
        <w:t>(right). How does each one capture the mood of the event it represents? How are the photos alike? How are the different?</w:t>
      </w:r>
    </w:p>
    <w:sectPr w:rsidR="001108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2C3"/>
    <w:multiLevelType w:val="multilevel"/>
    <w:tmpl w:val="E8AC9836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108AD"/>
    <w:rsid w:val="001108AD"/>
    <w:rsid w:val="00C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10.docx</dc:title>
  <dc:creator>Teacher</dc:creator>
  <cp:lastModifiedBy>Jeremiah Johnson</cp:lastModifiedBy>
  <cp:revision>2</cp:revision>
  <dcterms:created xsi:type="dcterms:W3CDTF">2013-09-03T01:38:00Z</dcterms:created>
  <dcterms:modified xsi:type="dcterms:W3CDTF">2013-09-03T01:38:00Z</dcterms:modified>
</cp:coreProperties>
</file>